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6738" w:rsidRDefault="00C36670" w:rsidP="00C36670">
      <w:pPr>
        <w:jc w:val="center"/>
        <w:rPr>
          <w:b/>
          <w:sz w:val="24"/>
          <w:szCs w:val="24"/>
          <w:lang w:val="es-CO"/>
        </w:rPr>
      </w:pPr>
      <w:r w:rsidRPr="00CA6C95">
        <w:rPr>
          <w:b/>
          <w:sz w:val="24"/>
          <w:szCs w:val="24"/>
          <w:lang w:val="es-CO"/>
        </w:rPr>
        <w:t xml:space="preserve">Evidencia </w:t>
      </w:r>
      <w:r w:rsidR="00B66738">
        <w:rPr>
          <w:b/>
          <w:sz w:val="24"/>
          <w:szCs w:val="24"/>
          <w:lang w:val="es-CO"/>
        </w:rPr>
        <w:t xml:space="preserve">Evaluación de Riesgo en el Proceso </w:t>
      </w:r>
      <w:r w:rsidR="00B147F5" w:rsidRPr="00CA6C95">
        <w:rPr>
          <w:b/>
          <w:sz w:val="24"/>
          <w:szCs w:val="24"/>
          <w:lang w:val="es-CO"/>
        </w:rPr>
        <w:t xml:space="preserve">de Selección </w:t>
      </w:r>
      <w:r w:rsidR="00B66738">
        <w:rPr>
          <w:b/>
          <w:sz w:val="24"/>
          <w:szCs w:val="24"/>
          <w:lang w:val="es-CO"/>
        </w:rPr>
        <w:t xml:space="preserve">de </w:t>
      </w:r>
      <w:r w:rsidR="00B147F5" w:rsidRPr="00CA6C95">
        <w:rPr>
          <w:b/>
          <w:sz w:val="24"/>
          <w:szCs w:val="24"/>
          <w:lang w:val="es-CO"/>
        </w:rPr>
        <w:t>Proveedores</w:t>
      </w:r>
      <w:r w:rsidRPr="00CA6C95">
        <w:rPr>
          <w:b/>
          <w:sz w:val="24"/>
          <w:szCs w:val="24"/>
          <w:lang w:val="es-CO"/>
        </w:rPr>
        <w:t xml:space="preserve"> </w:t>
      </w:r>
    </w:p>
    <w:p w:rsidR="00C36670" w:rsidRPr="00CA6C95" w:rsidRDefault="00B66738" w:rsidP="00C36670">
      <w:pPr>
        <w:jc w:val="center"/>
        <w:rPr>
          <w:b/>
          <w:sz w:val="24"/>
          <w:szCs w:val="24"/>
          <w:lang w:val="es-CO"/>
        </w:rPr>
      </w:pPr>
      <w:bookmarkStart w:id="0" w:name="_GoBack"/>
      <w:bookmarkEnd w:id="0"/>
      <w:r>
        <w:rPr>
          <w:b/>
          <w:sz w:val="24"/>
          <w:szCs w:val="24"/>
          <w:lang w:val="es-CO"/>
        </w:rPr>
        <w:t xml:space="preserve">de la </w:t>
      </w:r>
      <w:r w:rsidR="00C36670" w:rsidRPr="00CA6C95">
        <w:rPr>
          <w:b/>
          <w:sz w:val="24"/>
          <w:szCs w:val="24"/>
          <w:lang w:val="es-CO"/>
        </w:rPr>
        <w:t>Cadena de Suministro Internacional</w:t>
      </w:r>
    </w:p>
    <w:p w:rsidR="00C36670" w:rsidRDefault="00C36670" w:rsidP="00AE3A0F">
      <w:pPr>
        <w:rPr>
          <w:lang w:val="es-CO"/>
        </w:rPr>
      </w:pPr>
    </w:p>
    <w:p w:rsidR="00CA6C95" w:rsidRPr="00CA6C95" w:rsidRDefault="00D43341" w:rsidP="00D43341">
      <w:pPr>
        <w:rPr>
          <w:u w:val="single"/>
          <w:lang w:val="es-CO"/>
        </w:rPr>
      </w:pPr>
      <w:r w:rsidRPr="00CA6C95">
        <w:rPr>
          <w:u w:val="single"/>
          <w:lang w:val="es-CO"/>
        </w:rPr>
        <w:t xml:space="preserve">Hallazgo: </w:t>
      </w:r>
    </w:p>
    <w:p w:rsidR="00CA6C95" w:rsidRDefault="00CA6C95" w:rsidP="00D43341">
      <w:pPr>
        <w:rPr>
          <w:lang w:val="es-CO"/>
        </w:rPr>
      </w:pPr>
    </w:p>
    <w:p w:rsidR="00D43341" w:rsidRPr="00D43341" w:rsidRDefault="00D43341" w:rsidP="00D43341">
      <w:pPr>
        <w:rPr>
          <w:lang w:val="es-CO"/>
        </w:rPr>
      </w:pPr>
      <w:r w:rsidRPr="00D43341">
        <w:rPr>
          <w:lang w:val="es-CO"/>
        </w:rPr>
        <w:t>1.3  Tener procedimientos documentados para establecer el nivel de riesgo de sus asociados de negocio.</w:t>
      </w:r>
      <w:r w:rsidRPr="00D43341">
        <w:rPr>
          <w:lang w:val="es-CO"/>
        </w:rPr>
        <w:br/>
        <w:t>Comentarios del Auditor Durante el Reporte: Se ti</w:t>
      </w:r>
      <w:r>
        <w:rPr>
          <w:lang w:val="es-CO"/>
        </w:rPr>
        <w:t>enen procedimientos de selecció</w:t>
      </w:r>
      <w:r w:rsidRPr="00D43341">
        <w:rPr>
          <w:lang w:val="es-CO"/>
        </w:rPr>
        <w:t xml:space="preserve">n de proveedores en idioma </w:t>
      </w:r>
      <w:r>
        <w:rPr>
          <w:lang w:val="es-CO"/>
        </w:rPr>
        <w:t>I</w:t>
      </w:r>
      <w:r w:rsidRPr="00D43341">
        <w:rPr>
          <w:lang w:val="es-CO"/>
        </w:rPr>
        <w:t xml:space="preserve">nglés, no se evidencia matriz de los proveedores, clientes, ni que requerimientos de seguridad se le revisan a los asociados de negocios, hay un link que envía a una guía en la India donde se hacen las verificaciones 2019-03-11 07:58:49 </w:t>
      </w:r>
    </w:p>
    <w:p w:rsidR="00D43341" w:rsidRDefault="00D43341" w:rsidP="00D43341">
      <w:pPr>
        <w:rPr>
          <w:lang w:val="es-CO"/>
        </w:rPr>
      </w:pPr>
      <w:r>
        <w:rPr>
          <w:lang w:val="es-CO"/>
        </w:rPr>
        <w:t xml:space="preserve"> </w:t>
      </w:r>
    </w:p>
    <w:p w:rsidR="00CA6C95" w:rsidRPr="00CA6C95" w:rsidRDefault="00D43341" w:rsidP="00AE3A0F">
      <w:pPr>
        <w:rPr>
          <w:u w:val="single"/>
          <w:lang w:val="es-CO"/>
        </w:rPr>
      </w:pPr>
      <w:r w:rsidRPr="00CA6C95">
        <w:rPr>
          <w:u w:val="single"/>
          <w:lang w:val="es-CO"/>
        </w:rPr>
        <w:t xml:space="preserve">Plan de acción: </w:t>
      </w:r>
    </w:p>
    <w:p w:rsidR="00CA6C95" w:rsidRDefault="00CA6C95" w:rsidP="00AE3A0F">
      <w:pPr>
        <w:rPr>
          <w:lang w:val="es-CO"/>
        </w:rPr>
      </w:pPr>
    </w:p>
    <w:p w:rsidR="00D43341" w:rsidRDefault="00CA6C95" w:rsidP="00AE3A0F">
      <w:pPr>
        <w:rPr>
          <w:lang w:val="es-CO"/>
        </w:rPr>
      </w:pPr>
      <w:r>
        <w:rPr>
          <w:lang w:val="es-CO"/>
        </w:rPr>
        <w:t xml:space="preserve">1. </w:t>
      </w:r>
      <w:r w:rsidR="00D43341">
        <w:rPr>
          <w:lang w:val="es-CO"/>
        </w:rPr>
        <w:t>Se solicita al responsable de Procurement, la evidencia de los controles de seguridad aplicados localmente y las validaciones que se realizan desde el Central Team de la India.</w:t>
      </w:r>
    </w:p>
    <w:p w:rsidR="00D43341" w:rsidRDefault="00CA6C95" w:rsidP="00AE3A0F">
      <w:pPr>
        <w:rPr>
          <w:lang w:val="es-CO"/>
        </w:rPr>
      </w:pPr>
      <w:r>
        <w:rPr>
          <w:lang w:val="es-CO"/>
        </w:rPr>
        <w:t xml:space="preserve">2. </w:t>
      </w:r>
      <w:r w:rsidR="00D43341">
        <w:rPr>
          <w:lang w:val="es-CO"/>
        </w:rPr>
        <w:t xml:space="preserve">Previa confirmación con el cliente Familia, se adjunta Procedimiento en Inglés presentado durante la auditoria. Este documento en particular está en </w:t>
      </w:r>
      <w:proofErr w:type="gramStart"/>
      <w:r w:rsidR="00D43341">
        <w:rPr>
          <w:lang w:val="es-CO"/>
        </w:rPr>
        <w:t>Inglés</w:t>
      </w:r>
      <w:proofErr w:type="gramEnd"/>
      <w:r w:rsidR="00D43341">
        <w:rPr>
          <w:lang w:val="es-CO"/>
        </w:rPr>
        <w:t xml:space="preserve"> porque el procedimiento está alineado al 100% al procedimiento global de Procurement.</w:t>
      </w:r>
    </w:p>
    <w:p w:rsidR="00D43341" w:rsidRDefault="00D43341" w:rsidP="00AE3A0F">
      <w:pPr>
        <w:rPr>
          <w:lang w:val="es-CO"/>
        </w:rPr>
      </w:pPr>
      <w:r>
        <w:rPr>
          <w:lang w:val="es-CO"/>
        </w:rPr>
        <w:t xml:space="preserve">Los controles locales que se establecen se desarrollan en documentación adicional la cual si se puede encontrar en </w:t>
      </w:r>
      <w:proofErr w:type="gramStart"/>
      <w:r>
        <w:rPr>
          <w:lang w:val="es-CO"/>
        </w:rPr>
        <w:t>Español</w:t>
      </w:r>
      <w:proofErr w:type="gramEnd"/>
      <w:r>
        <w:rPr>
          <w:lang w:val="es-CO"/>
        </w:rPr>
        <w:t>.</w:t>
      </w:r>
    </w:p>
    <w:p w:rsidR="00CA6C95" w:rsidRDefault="00CA6C95" w:rsidP="00AE3A0F">
      <w:pPr>
        <w:rPr>
          <w:lang w:val="es-CO"/>
        </w:rPr>
      </w:pPr>
      <w:r>
        <w:rPr>
          <w:lang w:val="es-CO"/>
        </w:rPr>
        <w:t>3. Se adjunta pantallazo de la Intranet de la aplicación que administra todos los proveedores evaluados, seleccionado</w:t>
      </w:r>
      <w:r w:rsidR="00074E13">
        <w:rPr>
          <w:lang w:val="es-CO"/>
        </w:rPr>
        <w:t>s y aprobados por la corporació</w:t>
      </w:r>
      <w:r>
        <w:rPr>
          <w:lang w:val="es-CO"/>
        </w:rPr>
        <w:t>n.</w:t>
      </w:r>
    </w:p>
    <w:p w:rsidR="00D43341" w:rsidRPr="00692800" w:rsidRDefault="00D43341" w:rsidP="00AE3A0F">
      <w:pPr>
        <w:rPr>
          <w:lang w:val="es-CO"/>
        </w:rPr>
      </w:pPr>
      <w:r>
        <w:rPr>
          <w:lang w:val="es-CO"/>
        </w:rPr>
        <w:t xml:space="preserve"> </w:t>
      </w:r>
    </w:p>
    <w:p w:rsidR="00CA6C95" w:rsidRPr="00074E13" w:rsidRDefault="00CA6C95" w:rsidP="00AE3A0F">
      <w:pPr>
        <w:rPr>
          <w:u w:val="single"/>
          <w:lang w:val="es-CO"/>
        </w:rPr>
      </w:pPr>
      <w:r w:rsidRPr="00074E13">
        <w:rPr>
          <w:u w:val="single"/>
          <w:lang w:val="es-CO"/>
        </w:rPr>
        <w:t>Evidencias:</w:t>
      </w:r>
    </w:p>
    <w:p w:rsidR="00074E13" w:rsidRDefault="00074E13" w:rsidP="00AE3A0F">
      <w:pPr>
        <w:rPr>
          <w:lang w:val="es-CO"/>
        </w:rPr>
      </w:pPr>
    </w:p>
    <w:p w:rsidR="00C36670" w:rsidRPr="00CA6C95" w:rsidRDefault="001C53E2" w:rsidP="00C41334">
      <w:pPr>
        <w:pStyle w:val="ListParagraph"/>
        <w:numPr>
          <w:ilvl w:val="0"/>
          <w:numId w:val="4"/>
        </w:numPr>
        <w:ind w:left="360"/>
        <w:rPr>
          <w:lang w:val="es-CO"/>
        </w:rPr>
      </w:pPr>
      <w:r>
        <w:rPr>
          <w:lang w:val="es-CO"/>
        </w:rPr>
        <w:t>E</w:t>
      </w:r>
      <w:r w:rsidR="007055D9" w:rsidRPr="00CA6C95">
        <w:rPr>
          <w:lang w:val="es-CO"/>
        </w:rPr>
        <w:t>videncia del proceso de selección que se realiza para proveedor de la cadena de suministro</w:t>
      </w:r>
      <w:r w:rsidR="00F45013" w:rsidRPr="00CA6C95">
        <w:rPr>
          <w:lang w:val="es-CO"/>
        </w:rPr>
        <w:t>:</w:t>
      </w:r>
    </w:p>
    <w:p w:rsidR="00AE3A0F" w:rsidRPr="00692800" w:rsidRDefault="00AE3A0F" w:rsidP="00C41334">
      <w:pPr>
        <w:rPr>
          <w:lang w:val="es-CO"/>
        </w:rPr>
      </w:pPr>
    </w:p>
    <w:p w:rsidR="00FB29D4" w:rsidRDefault="001C53E2" w:rsidP="001C53E2">
      <w:pPr>
        <w:pStyle w:val="ListParagraph"/>
        <w:numPr>
          <w:ilvl w:val="0"/>
          <w:numId w:val="5"/>
        </w:numPr>
        <w:contextualSpacing w:val="0"/>
        <w:rPr>
          <w:lang w:val="es-CO"/>
        </w:rPr>
      </w:pPr>
      <w:r>
        <w:rPr>
          <w:lang w:val="es-AR"/>
        </w:rPr>
        <w:t xml:space="preserve">Como parte del proceso de selección y evaluación, realizado por el equipo de </w:t>
      </w:r>
      <w:proofErr w:type="spellStart"/>
      <w:r>
        <w:rPr>
          <w:lang w:val="es-AR"/>
        </w:rPr>
        <w:t>Procurement</w:t>
      </w:r>
      <w:proofErr w:type="spellEnd"/>
      <w:r>
        <w:rPr>
          <w:lang w:val="es-AR"/>
        </w:rPr>
        <w:t xml:space="preserve"> en Colombia, se </w:t>
      </w:r>
      <w:r>
        <w:rPr>
          <w:lang w:val="es-CO"/>
        </w:rPr>
        <w:t xml:space="preserve">realiza el </w:t>
      </w:r>
      <w:r w:rsidR="00FB29D4">
        <w:rPr>
          <w:lang w:val="es-CO"/>
        </w:rPr>
        <w:t xml:space="preserve">DUE DILIGENCE con el fin de garantizar que </w:t>
      </w:r>
      <w:r>
        <w:rPr>
          <w:lang w:val="es-CO"/>
        </w:rPr>
        <w:t xml:space="preserve">el proveedor </w:t>
      </w:r>
      <w:r w:rsidR="00FB29D4">
        <w:rPr>
          <w:lang w:val="es-CO"/>
        </w:rPr>
        <w:t xml:space="preserve">cumpla con todos los requerimientos de BT, tales como The Way </w:t>
      </w:r>
      <w:proofErr w:type="spellStart"/>
      <w:r w:rsidR="00FB29D4">
        <w:rPr>
          <w:lang w:val="es-CO"/>
        </w:rPr>
        <w:t>We</w:t>
      </w:r>
      <w:proofErr w:type="spellEnd"/>
      <w:r w:rsidR="00FB29D4">
        <w:rPr>
          <w:lang w:val="es-CO"/>
        </w:rPr>
        <w:t xml:space="preserve"> </w:t>
      </w:r>
      <w:proofErr w:type="spellStart"/>
      <w:r w:rsidR="00FB29D4">
        <w:rPr>
          <w:lang w:val="es-CO"/>
        </w:rPr>
        <w:t>Work</w:t>
      </w:r>
      <w:proofErr w:type="spellEnd"/>
      <w:r w:rsidR="00FB29D4">
        <w:rPr>
          <w:lang w:val="es-CO"/>
        </w:rPr>
        <w:t xml:space="preserve">, </w:t>
      </w:r>
      <w:proofErr w:type="spellStart"/>
      <w:r w:rsidR="00FB29D4">
        <w:rPr>
          <w:lang w:val="es-CO"/>
        </w:rPr>
        <w:t>Ethics</w:t>
      </w:r>
      <w:proofErr w:type="spellEnd"/>
      <w:r w:rsidR="00FB29D4">
        <w:rPr>
          <w:lang w:val="es-CO"/>
        </w:rPr>
        <w:t xml:space="preserve"> </w:t>
      </w:r>
      <w:proofErr w:type="spellStart"/>
      <w:r w:rsidR="00FB29D4">
        <w:rPr>
          <w:lang w:val="es-CO"/>
        </w:rPr>
        <w:t>Code</w:t>
      </w:r>
      <w:proofErr w:type="spellEnd"/>
      <w:r w:rsidR="00FB29D4">
        <w:rPr>
          <w:lang w:val="es-CO"/>
        </w:rPr>
        <w:t xml:space="preserve"> y Security </w:t>
      </w:r>
      <w:proofErr w:type="spellStart"/>
      <w:r w:rsidR="00FB29D4">
        <w:rPr>
          <w:lang w:val="es-CO"/>
        </w:rPr>
        <w:t>Policies</w:t>
      </w:r>
      <w:proofErr w:type="spellEnd"/>
      <w:r>
        <w:rPr>
          <w:lang w:val="es-CO"/>
        </w:rPr>
        <w:t>.</w:t>
      </w:r>
    </w:p>
    <w:p w:rsidR="00FB29D4" w:rsidRDefault="00FB29D4" w:rsidP="00FB29D4">
      <w:pPr>
        <w:rPr>
          <w:lang w:val="es-CO"/>
        </w:rPr>
      </w:pPr>
    </w:p>
    <w:p w:rsidR="00FB29D4" w:rsidRDefault="00547548" w:rsidP="00FB29D4">
      <w:pPr>
        <w:rPr>
          <w:lang w:val="es-CO"/>
        </w:rPr>
      </w:pPr>
      <w:r>
        <w:object w:dxaOrig="1520" w:dyaOrig="9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5" o:title=""/>
          </v:shape>
          <o:OLEObject Type="Embed" ProgID="Excel.Sheet.12" ShapeID="_x0000_i1025" DrawAspect="Icon" ObjectID="_1615895482" r:id="rId6"/>
        </w:object>
      </w:r>
    </w:p>
    <w:p w:rsidR="00FB29D4" w:rsidRPr="00FB29D4" w:rsidRDefault="00FB29D4" w:rsidP="00FB29D4">
      <w:pPr>
        <w:rPr>
          <w:lang w:val="es-CO"/>
        </w:rPr>
      </w:pPr>
    </w:p>
    <w:p w:rsidR="00FB29D4" w:rsidRDefault="00FB29D4" w:rsidP="001E3CDB">
      <w:pPr>
        <w:pStyle w:val="ListParagraph"/>
        <w:numPr>
          <w:ilvl w:val="0"/>
          <w:numId w:val="5"/>
        </w:numPr>
        <w:contextualSpacing w:val="0"/>
        <w:jc w:val="both"/>
        <w:rPr>
          <w:lang w:val="es-CO"/>
        </w:rPr>
      </w:pPr>
      <w:r>
        <w:rPr>
          <w:lang w:val="es-CO"/>
        </w:rPr>
        <w:t xml:space="preserve">Dentro del DUE </w:t>
      </w:r>
      <w:proofErr w:type="spellStart"/>
      <w:r>
        <w:rPr>
          <w:lang w:val="es-CO"/>
        </w:rPr>
        <w:t>Diligence</w:t>
      </w:r>
      <w:proofErr w:type="spellEnd"/>
      <w:r>
        <w:rPr>
          <w:lang w:val="es-CO"/>
        </w:rPr>
        <w:t>, existen dos verificaciones importantes</w:t>
      </w:r>
      <w:r w:rsidR="001E3CDB">
        <w:rPr>
          <w:lang w:val="es-CO"/>
        </w:rPr>
        <w:t xml:space="preserve"> realizadas por el Central Team ubicado en la India</w:t>
      </w:r>
      <w:r>
        <w:rPr>
          <w:lang w:val="es-CO"/>
        </w:rPr>
        <w:t>:</w:t>
      </w:r>
    </w:p>
    <w:p w:rsidR="00FB29D4" w:rsidRDefault="00FB29D4" w:rsidP="001E3CDB">
      <w:pPr>
        <w:pStyle w:val="ListParagraph"/>
        <w:contextualSpacing w:val="0"/>
        <w:jc w:val="both"/>
        <w:rPr>
          <w:lang w:val="es-CO"/>
        </w:rPr>
      </w:pPr>
    </w:p>
    <w:p w:rsidR="001E3CDB" w:rsidRDefault="00FB29D4" w:rsidP="001E3CDB">
      <w:pPr>
        <w:pStyle w:val="ListParagraph"/>
        <w:numPr>
          <w:ilvl w:val="1"/>
          <w:numId w:val="5"/>
        </w:numPr>
        <w:contextualSpacing w:val="0"/>
        <w:jc w:val="both"/>
        <w:rPr>
          <w:lang w:val="es-CO"/>
        </w:rPr>
      </w:pPr>
      <w:r>
        <w:rPr>
          <w:lang w:val="es-CO"/>
        </w:rPr>
        <w:t>AC</w:t>
      </w:r>
      <w:r w:rsidR="001E3CDB">
        <w:rPr>
          <w:lang w:val="es-CO"/>
        </w:rPr>
        <w:t xml:space="preserve">B </w:t>
      </w:r>
      <w:proofErr w:type="spellStart"/>
      <w:r w:rsidR="001E3CDB">
        <w:rPr>
          <w:lang w:val="es-CO"/>
        </w:rPr>
        <w:t>Check</w:t>
      </w:r>
      <w:proofErr w:type="spellEnd"/>
      <w:r w:rsidR="001E3CDB">
        <w:rPr>
          <w:lang w:val="es-CO"/>
        </w:rPr>
        <w:t xml:space="preserve"> (Anti-</w:t>
      </w:r>
      <w:proofErr w:type="spellStart"/>
      <w:r w:rsidR="001E3CDB">
        <w:rPr>
          <w:lang w:val="es-CO"/>
        </w:rPr>
        <w:t>Co</w:t>
      </w:r>
      <w:r>
        <w:rPr>
          <w:lang w:val="es-CO"/>
        </w:rPr>
        <w:t>rruption</w:t>
      </w:r>
      <w:proofErr w:type="spellEnd"/>
      <w:r>
        <w:rPr>
          <w:lang w:val="es-CO"/>
        </w:rPr>
        <w:t xml:space="preserve"> &amp; </w:t>
      </w:r>
      <w:proofErr w:type="spellStart"/>
      <w:r>
        <w:rPr>
          <w:lang w:val="es-CO"/>
        </w:rPr>
        <w:t>Bribery</w:t>
      </w:r>
      <w:proofErr w:type="spellEnd"/>
      <w:r>
        <w:rPr>
          <w:lang w:val="es-CO"/>
        </w:rPr>
        <w:t xml:space="preserve"> – Política</w:t>
      </w:r>
      <w:r w:rsidR="001E3CDB">
        <w:rPr>
          <w:lang w:val="es-CO"/>
        </w:rPr>
        <w:t xml:space="preserve"> de Anticorrupción y soborno) </w:t>
      </w:r>
    </w:p>
    <w:p w:rsidR="001E3CDB" w:rsidRDefault="001E3CDB" w:rsidP="001E3CDB">
      <w:pPr>
        <w:pStyle w:val="ListParagraph"/>
        <w:ind w:left="1800"/>
        <w:contextualSpacing w:val="0"/>
        <w:jc w:val="both"/>
        <w:rPr>
          <w:lang w:val="es-CO"/>
        </w:rPr>
      </w:pPr>
    </w:p>
    <w:p w:rsidR="00FB29D4" w:rsidRPr="00FB29D4" w:rsidRDefault="00FB29D4" w:rsidP="001E3CDB">
      <w:pPr>
        <w:pStyle w:val="ListParagraph"/>
        <w:ind w:left="1800"/>
        <w:contextualSpacing w:val="0"/>
        <w:jc w:val="both"/>
        <w:rPr>
          <w:lang w:val="es-CO"/>
        </w:rPr>
      </w:pPr>
      <w:r>
        <w:rPr>
          <w:color w:val="FF0000"/>
          <w:lang w:val="es-CO"/>
        </w:rPr>
        <w:t>Email 1 de soporte</w:t>
      </w:r>
    </w:p>
    <w:p w:rsidR="00FB29D4" w:rsidRDefault="001E3CDB" w:rsidP="001E3CDB">
      <w:pPr>
        <w:pStyle w:val="ListParagraph"/>
        <w:ind w:left="1440"/>
        <w:contextualSpacing w:val="0"/>
        <w:jc w:val="both"/>
        <w:rPr>
          <w:color w:val="FF0000"/>
          <w:lang w:val="es-CO"/>
        </w:rPr>
      </w:pPr>
      <w:r>
        <w:rPr>
          <w:color w:val="FF0000"/>
          <w:lang w:val="es-CO"/>
        </w:rPr>
        <w:object w:dxaOrig="1520" w:dyaOrig="989">
          <v:shape id="_x0000_i1026" type="#_x0000_t75" style="width:76.2pt;height:49.2pt" o:ole="">
            <v:imagedata r:id="rId7" o:title=""/>
          </v:shape>
          <o:OLEObject Type="Embed" ProgID="Package" ShapeID="_x0000_i1026" DrawAspect="Icon" ObjectID="_1615895483" r:id="rId8"/>
        </w:object>
      </w:r>
    </w:p>
    <w:p w:rsidR="00FB29D4" w:rsidRDefault="00FB29D4" w:rsidP="001E3CDB">
      <w:pPr>
        <w:pStyle w:val="ListParagraph"/>
        <w:ind w:left="1440"/>
        <w:contextualSpacing w:val="0"/>
        <w:jc w:val="both"/>
        <w:rPr>
          <w:lang w:val="es-CO"/>
        </w:rPr>
      </w:pPr>
    </w:p>
    <w:p w:rsidR="001E3CDB" w:rsidRDefault="001E3CDB" w:rsidP="001E3CDB">
      <w:pPr>
        <w:pStyle w:val="ListParagraph"/>
        <w:ind w:left="1440"/>
        <w:contextualSpacing w:val="0"/>
        <w:jc w:val="both"/>
        <w:rPr>
          <w:lang w:val="es-CO"/>
        </w:rPr>
      </w:pPr>
    </w:p>
    <w:p w:rsidR="001E3CDB" w:rsidRDefault="001E3CDB" w:rsidP="001E3CDB">
      <w:pPr>
        <w:pStyle w:val="ListParagraph"/>
        <w:numPr>
          <w:ilvl w:val="1"/>
          <w:numId w:val="5"/>
        </w:numPr>
        <w:contextualSpacing w:val="0"/>
        <w:jc w:val="both"/>
      </w:pPr>
      <w:r>
        <w:t xml:space="preserve">Finance check </w:t>
      </w:r>
    </w:p>
    <w:p w:rsidR="001E3CDB" w:rsidRDefault="001E3CDB" w:rsidP="001E3CDB">
      <w:pPr>
        <w:pStyle w:val="ListParagraph"/>
        <w:ind w:left="1800"/>
        <w:contextualSpacing w:val="0"/>
        <w:jc w:val="both"/>
        <w:rPr>
          <w:color w:val="FF0000"/>
        </w:rPr>
      </w:pPr>
    </w:p>
    <w:p w:rsidR="00FB29D4" w:rsidRPr="001E3CDB" w:rsidRDefault="00FB29D4" w:rsidP="001E3CDB">
      <w:pPr>
        <w:pStyle w:val="ListParagraph"/>
        <w:ind w:left="1800"/>
        <w:contextualSpacing w:val="0"/>
        <w:jc w:val="both"/>
      </w:pPr>
      <w:r w:rsidRPr="001E3CDB">
        <w:rPr>
          <w:color w:val="FF0000"/>
        </w:rPr>
        <w:t xml:space="preserve">Email 2 de </w:t>
      </w:r>
      <w:proofErr w:type="spellStart"/>
      <w:r w:rsidRPr="001E3CDB">
        <w:rPr>
          <w:color w:val="FF0000"/>
        </w:rPr>
        <w:t>soporte</w:t>
      </w:r>
      <w:proofErr w:type="spellEnd"/>
    </w:p>
    <w:p w:rsidR="00FB29D4" w:rsidRPr="001E3CDB" w:rsidRDefault="00FB29D4" w:rsidP="001E3CDB">
      <w:pPr>
        <w:pStyle w:val="ListParagraph"/>
        <w:contextualSpacing w:val="0"/>
        <w:jc w:val="both"/>
        <w:rPr>
          <w:color w:val="FF0000"/>
        </w:rPr>
      </w:pPr>
    </w:p>
    <w:p w:rsidR="00FB29D4" w:rsidRDefault="00FB29D4" w:rsidP="001E3CDB">
      <w:pPr>
        <w:pStyle w:val="ListParagraph"/>
        <w:contextualSpacing w:val="0"/>
        <w:jc w:val="both"/>
        <w:rPr>
          <w:lang w:val="es-CO"/>
        </w:rPr>
      </w:pPr>
      <w:r>
        <w:rPr>
          <w:color w:val="FF0000"/>
          <w:lang w:val="es-CO"/>
        </w:rPr>
        <w:object w:dxaOrig="1520" w:dyaOrig="989">
          <v:shape id="_x0000_i1027" type="#_x0000_t75" style="width:76.2pt;height:49.2pt" o:ole="">
            <v:imagedata r:id="rId9" o:title=""/>
          </v:shape>
          <o:OLEObject Type="Embed" ProgID="Package" ShapeID="_x0000_i1027" DrawAspect="Icon" ObjectID="_1615895484" r:id="rId10"/>
        </w:object>
      </w:r>
    </w:p>
    <w:p w:rsidR="00FB29D4" w:rsidRDefault="00FB29D4" w:rsidP="00FB29D4">
      <w:pPr>
        <w:ind w:left="720"/>
        <w:rPr>
          <w:lang w:val="es-CO"/>
        </w:rPr>
      </w:pPr>
    </w:p>
    <w:p w:rsidR="001E3CDB" w:rsidRDefault="00021258" w:rsidP="00FB29D4">
      <w:pPr>
        <w:ind w:left="720"/>
        <w:rPr>
          <w:lang w:val="es-CO"/>
        </w:rPr>
      </w:pPr>
      <w:r>
        <w:rPr>
          <w:lang w:val="es-CO"/>
        </w:rPr>
        <w:t xml:space="preserve">Procurement </w:t>
      </w:r>
      <w:r w:rsidR="001E3CDB">
        <w:rPr>
          <w:lang w:val="es-CO"/>
        </w:rPr>
        <w:t xml:space="preserve">en Colombia </w:t>
      </w:r>
      <w:r>
        <w:rPr>
          <w:lang w:val="es-CO"/>
        </w:rPr>
        <w:t>diligencia el</w:t>
      </w:r>
      <w:r w:rsidR="00FB29D4">
        <w:rPr>
          <w:lang w:val="es-CO"/>
        </w:rPr>
        <w:t xml:space="preserve"> formulario </w:t>
      </w:r>
      <w:r w:rsidR="001E3CDB">
        <w:rPr>
          <w:lang w:val="es-CO"/>
        </w:rPr>
        <w:t xml:space="preserve">inicial reportando el proveedor a validar </w:t>
      </w:r>
      <w:r w:rsidR="00FB29D4">
        <w:rPr>
          <w:lang w:val="es-CO"/>
        </w:rPr>
        <w:t>y el Central Team en India procede</w:t>
      </w:r>
      <w:r w:rsidR="001E3CDB">
        <w:rPr>
          <w:lang w:val="es-CO"/>
        </w:rPr>
        <w:t xml:space="preserve"> a la verificación;</w:t>
      </w:r>
      <w:r>
        <w:rPr>
          <w:lang w:val="es-CO"/>
        </w:rPr>
        <w:t xml:space="preserve"> se constata</w:t>
      </w:r>
      <w:r w:rsidR="00FB29D4">
        <w:rPr>
          <w:lang w:val="es-CO"/>
        </w:rPr>
        <w:t xml:space="preserve"> que </w:t>
      </w:r>
      <w:r>
        <w:rPr>
          <w:lang w:val="es-CO"/>
        </w:rPr>
        <w:t>el proveedor no tenga</w:t>
      </w:r>
      <w:r w:rsidR="00FB29D4">
        <w:rPr>
          <w:lang w:val="es-CO"/>
        </w:rPr>
        <w:t xml:space="preserve"> problemas ni reportes a nivel mundial de anticorrupción, no estén en la lista Clinton y otras. </w:t>
      </w:r>
    </w:p>
    <w:p w:rsidR="00FB29D4" w:rsidRDefault="00FB29D4" w:rsidP="00FB29D4">
      <w:pPr>
        <w:ind w:left="720"/>
        <w:rPr>
          <w:lang w:val="es-CO"/>
        </w:rPr>
      </w:pPr>
      <w:r>
        <w:rPr>
          <w:lang w:val="es-CO"/>
        </w:rPr>
        <w:t xml:space="preserve">Al final, el Central </w:t>
      </w:r>
      <w:proofErr w:type="spellStart"/>
      <w:r>
        <w:rPr>
          <w:lang w:val="es-CO"/>
        </w:rPr>
        <w:t>team</w:t>
      </w:r>
      <w:proofErr w:type="spellEnd"/>
      <w:r>
        <w:rPr>
          <w:lang w:val="es-CO"/>
        </w:rPr>
        <w:t xml:space="preserve"> envía una notificación definiendo el riesgo y si cumple o no</w:t>
      </w:r>
      <w:r w:rsidR="00021258">
        <w:rPr>
          <w:lang w:val="es-CO"/>
        </w:rPr>
        <w:t>.</w:t>
      </w:r>
    </w:p>
    <w:p w:rsidR="00021258" w:rsidRDefault="00021258" w:rsidP="00FB29D4">
      <w:pPr>
        <w:ind w:left="720"/>
        <w:rPr>
          <w:lang w:val="es-CO"/>
        </w:rPr>
      </w:pPr>
    </w:p>
    <w:p w:rsidR="001E3CDB" w:rsidRDefault="00FB29D4" w:rsidP="001E3CDB">
      <w:pPr>
        <w:pStyle w:val="ListParagraph"/>
        <w:numPr>
          <w:ilvl w:val="0"/>
          <w:numId w:val="5"/>
        </w:numPr>
        <w:contextualSpacing w:val="0"/>
        <w:rPr>
          <w:lang w:val="es-CO"/>
        </w:rPr>
      </w:pPr>
      <w:r>
        <w:rPr>
          <w:lang w:val="es-CO"/>
        </w:rPr>
        <w:t xml:space="preserve">Se hace una verificación adicional – análisis de Riesgos para cumplir con la política de BT respecto al tema comercial, basados en la política de BT GSTP o Group </w:t>
      </w:r>
      <w:proofErr w:type="spellStart"/>
      <w:r>
        <w:rPr>
          <w:lang w:val="es-CO"/>
        </w:rPr>
        <w:t>Supplier</w:t>
      </w:r>
      <w:proofErr w:type="spellEnd"/>
      <w:r>
        <w:rPr>
          <w:lang w:val="es-CO"/>
        </w:rPr>
        <w:t xml:space="preserve"> Trading </w:t>
      </w:r>
      <w:proofErr w:type="spellStart"/>
      <w:r>
        <w:rPr>
          <w:lang w:val="es-CO"/>
        </w:rPr>
        <w:t>Policy</w:t>
      </w:r>
      <w:proofErr w:type="spellEnd"/>
      <w:r>
        <w:rPr>
          <w:lang w:val="es-CO"/>
        </w:rPr>
        <w:t xml:space="preserve"> – </w:t>
      </w:r>
    </w:p>
    <w:p w:rsidR="001E3CDB" w:rsidRDefault="001E3CDB" w:rsidP="001E3CDB">
      <w:pPr>
        <w:pStyle w:val="ListParagraph"/>
        <w:ind w:left="1080"/>
        <w:contextualSpacing w:val="0"/>
        <w:rPr>
          <w:lang w:val="es-CO"/>
        </w:rPr>
      </w:pPr>
    </w:p>
    <w:p w:rsidR="00021258" w:rsidRDefault="00021258" w:rsidP="00021258">
      <w:pPr>
        <w:pStyle w:val="ListParagraph"/>
        <w:contextualSpacing w:val="0"/>
        <w:rPr>
          <w:color w:val="FF0000"/>
          <w:lang w:val="es-CO"/>
        </w:rPr>
      </w:pPr>
    </w:p>
    <w:p w:rsidR="00021258" w:rsidRDefault="00021258" w:rsidP="00021258">
      <w:pPr>
        <w:pStyle w:val="ListParagraph"/>
        <w:contextualSpacing w:val="0"/>
        <w:rPr>
          <w:lang w:val="es-CO"/>
        </w:rPr>
      </w:pPr>
      <w:r>
        <w:rPr>
          <w:lang w:val="es-CO"/>
        </w:rPr>
        <w:object w:dxaOrig="1520" w:dyaOrig="989">
          <v:shape id="_x0000_i1028" type="#_x0000_t75" style="width:76.2pt;height:49.2pt" o:ole="">
            <v:imagedata r:id="rId11" o:title=""/>
          </v:shape>
          <o:OLEObject Type="Embed" ProgID="Package" ShapeID="_x0000_i1028" DrawAspect="Icon" ObjectID="_1615895485" r:id="rId12"/>
        </w:object>
      </w:r>
    </w:p>
    <w:p w:rsidR="00021258" w:rsidRDefault="00021258" w:rsidP="00021258">
      <w:pPr>
        <w:pStyle w:val="ListParagraph"/>
        <w:contextualSpacing w:val="0"/>
        <w:rPr>
          <w:lang w:val="es-CO"/>
        </w:rPr>
      </w:pPr>
    </w:p>
    <w:p w:rsidR="00FB29D4" w:rsidRDefault="00FB29D4" w:rsidP="001E3CDB">
      <w:pPr>
        <w:pStyle w:val="ListParagraph"/>
        <w:numPr>
          <w:ilvl w:val="0"/>
          <w:numId w:val="5"/>
        </w:numPr>
        <w:contextualSpacing w:val="0"/>
        <w:rPr>
          <w:lang w:val="es-CO"/>
        </w:rPr>
      </w:pPr>
      <w:r>
        <w:rPr>
          <w:lang w:val="es-CO"/>
        </w:rPr>
        <w:t xml:space="preserve">Por último, se firma el contrato marco y DSOE </w:t>
      </w:r>
      <w:r w:rsidRPr="00C33AB6">
        <w:rPr>
          <w:lang w:val="es-CO"/>
        </w:rPr>
        <w:t xml:space="preserve">– Enfocarse en las cláusulas 10ma a la 13ava. </w:t>
      </w:r>
      <w:r>
        <w:rPr>
          <w:lang w:val="es-CO"/>
        </w:rPr>
        <w:t>Además, en el anexo 4 de ese contrato, se encuentran los Estándares Genéricos o GS que BT le exige al proveedor que se comprometa y cumpla</w:t>
      </w:r>
      <w:r w:rsidR="00C33AB6">
        <w:rPr>
          <w:lang w:val="es-CO"/>
        </w:rPr>
        <w:t>.</w:t>
      </w:r>
    </w:p>
    <w:p w:rsidR="00FB29D4" w:rsidRDefault="00FB29D4" w:rsidP="00FB29D4">
      <w:pPr>
        <w:rPr>
          <w:lang w:val="es-CO"/>
        </w:rPr>
      </w:pPr>
    </w:p>
    <w:p w:rsidR="00DB1323" w:rsidRPr="00DB1323" w:rsidRDefault="00547548" w:rsidP="00DB1323">
      <w:pPr>
        <w:rPr>
          <w:color w:val="1F497D"/>
          <w:lang w:val="es-AR"/>
        </w:rPr>
      </w:pPr>
      <w:r>
        <w:rPr>
          <w:color w:val="1F497D"/>
          <w:lang w:val="es-AR"/>
        </w:rPr>
        <w:object w:dxaOrig="1520" w:dyaOrig="989">
          <v:shape id="_x0000_i1029" type="#_x0000_t75" style="width:76.2pt;height:49.2pt" o:ole="">
            <v:imagedata r:id="rId13" o:title=""/>
          </v:shape>
          <o:OLEObject Type="Embed" ProgID="AcroExch.Document.2017" ShapeID="_x0000_i1029" DrawAspect="Icon" ObjectID="_1615895486" r:id="rId14"/>
        </w:object>
      </w:r>
    </w:p>
    <w:p w:rsidR="001E75C3" w:rsidRDefault="001E75C3" w:rsidP="008C726D">
      <w:pPr>
        <w:pStyle w:val="ListParagraph"/>
        <w:rPr>
          <w:color w:val="1F497D"/>
          <w:lang w:val="es-AR"/>
        </w:rPr>
      </w:pPr>
    </w:p>
    <w:p w:rsidR="00DB1323" w:rsidRPr="004441AD" w:rsidRDefault="00DB1323" w:rsidP="00DB1323">
      <w:pPr>
        <w:pStyle w:val="ListParagraph"/>
        <w:ind w:left="810"/>
        <w:rPr>
          <w:lang w:val="es-AR"/>
        </w:rPr>
      </w:pPr>
      <w:r w:rsidRPr="004441AD">
        <w:rPr>
          <w:lang w:val="es-AR"/>
        </w:rPr>
        <w:t>Política de verificaciones previas a la contratación de terceros</w:t>
      </w:r>
    </w:p>
    <w:p w:rsidR="00DB1323" w:rsidRPr="004441AD" w:rsidRDefault="00DB1323" w:rsidP="008C726D">
      <w:pPr>
        <w:pStyle w:val="ListParagraph"/>
        <w:rPr>
          <w:lang w:val="es-AR"/>
        </w:rPr>
      </w:pPr>
    </w:p>
    <w:p w:rsidR="008C726D" w:rsidRPr="004441AD" w:rsidRDefault="00547548" w:rsidP="008C726D">
      <w:pPr>
        <w:pStyle w:val="ListParagraph"/>
        <w:rPr>
          <w:lang w:val="es-AR"/>
        </w:rPr>
      </w:pPr>
      <w:r w:rsidRPr="004441AD">
        <w:rPr>
          <w:lang w:val="es-AR"/>
        </w:rPr>
        <w:object w:dxaOrig="1520" w:dyaOrig="989">
          <v:shape id="_x0000_i1030" type="#_x0000_t75" style="width:76.2pt;height:49.2pt" o:ole="">
            <v:imagedata r:id="rId15" o:title=""/>
          </v:shape>
          <o:OLEObject Type="Embed" ProgID="AcroExch.Document.2017" ShapeID="_x0000_i1030" DrawAspect="Icon" ObjectID="_1615895487" r:id="rId16"/>
        </w:object>
      </w:r>
    </w:p>
    <w:p w:rsidR="001E75C3" w:rsidRPr="004441AD" w:rsidRDefault="001E75C3" w:rsidP="00617913">
      <w:pPr>
        <w:pStyle w:val="ListParagraph"/>
        <w:rPr>
          <w:lang w:val="es-AR"/>
        </w:rPr>
      </w:pPr>
    </w:p>
    <w:p w:rsidR="001E75C3" w:rsidRPr="004441AD" w:rsidRDefault="001E75C3" w:rsidP="004441AD">
      <w:pPr>
        <w:pStyle w:val="ListParagraph"/>
        <w:ind w:left="360"/>
        <w:rPr>
          <w:lang w:val="es-AR"/>
        </w:rPr>
      </w:pPr>
    </w:p>
    <w:p w:rsidR="001E75C3" w:rsidRPr="004441AD" w:rsidRDefault="00340837" w:rsidP="004441AD">
      <w:pPr>
        <w:pStyle w:val="ListParagraph"/>
        <w:numPr>
          <w:ilvl w:val="0"/>
          <w:numId w:val="4"/>
        </w:numPr>
        <w:ind w:left="360"/>
        <w:rPr>
          <w:lang w:val="es-AR"/>
        </w:rPr>
      </w:pPr>
      <w:r w:rsidRPr="004441AD">
        <w:rPr>
          <w:lang w:val="es-AR"/>
        </w:rPr>
        <w:t>Procedimiento</w:t>
      </w:r>
      <w:r w:rsidR="00547548" w:rsidRPr="004441AD">
        <w:rPr>
          <w:lang w:val="es-AR"/>
        </w:rPr>
        <w:t xml:space="preserve"> GCP-PRO-01 Selección, Monitoreo y Evaluación de Proveedores, Versión 5, Fecha de emisión 29-10-2018, en donde se establecen los lineamientos corporativos de control y se alinean con controles locales en términos de ley y HSEQ.</w:t>
      </w:r>
    </w:p>
    <w:p w:rsidR="00340837" w:rsidRPr="004441AD" w:rsidRDefault="00340837" w:rsidP="004441AD">
      <w:pPr>
        <w:pStyle w:val="ListParagraph"/>
        <w:ind w:left="360"/>
        <w:rPr>
          <w:lang w:val="es-AR"/>
        </w:rPr>
      </w:pPr>
    </w:p>
    <w:p w:rsidR="00340837" w:rsidRDefault="00547548" w:rsidP="00617913">
      <w:pPr>
        <w:pStyle w:val="ListParagraph"/>
        <w:rPr>
          <w:color w:val="1F497D"/>
          <w:lang w:val="es-AR"/>
        </w:rPr>
      </w:pPr>
      <w:r>
        <w:rPr>
          <w:color w:val="1F497D"/>
          <w:lang w:val="es-AR"/>
        </w:rPr>
        <w:object w:dxaOrig="1520" w:dyaOrig="989">
          <v:shape id="_x0000_i1031" type="#_x0000_t75" style="width:76.2pt;height:49.2pt" o:ole="">
            <v:imagedata r:id="rId17" o:title=""/>
          </v:shape>
          <o:OLEObject Type="Embed" ProgID="AcroExch.Document.2017" ShapeID="_x0000_i1031" DrawAspect="Icon" ObjectID="_1615895488" r:id="rId18"/>
        </w:object>
      </w:r>
    </w:p>
    <w:p w:rsidR="00340837" w:rsidRDefault="00340837" w:rsidP="00617913">
      <w:pPr>
        <w:pStyle w:val="ListParagraph"/>
        <w:rPr>
          <w:color w:val="1F497D"/>
          <w:lang w:val="es-AR"/>
        </w:rPr>
      </w:pPr>
    </w:p>
    <w:p w:rsidR="00340837" w:rsidRDefault="00340837" w:rsidP="00617913">
      <w:pPr>
        <w:pStyle w:val="ListParagraph"/>
        <w:rPr>
          <w:color w:val="1F497D"/>
          <w:lang w:val="es-AR"/>
        </w:rPr>
      </w:pPr>
    </w:p>
    <w:p w:rsidR="00340837" w:rsidRDefault="00340837" w:rsidP="00617913">
      <w:pPr>
        <w:pStyle w:val="ListParagraph"/>
        <w:rPr>
          <w:color w:val="1F497D"/>
          <w:lang w:val="es-AR"/>
        </w:rPr>
      </w:pPr>
    </w:p>
    <w:p w:rsidR="00340837" w:rsidRDefault="00340837" w:rsidP="00617913">
      <w:pPr>
        <w:pStyle w:val="ListParagraph"/>
        <w:rPr>
          <w:color w:val="1F497D"/>
          <w:lang w:val="es-AR"/>
        </w:rPr>
      </w:pPr>
    </w:p>
    <w:p w:rsidR="00340837" w:rsidRPr="00C41334" w:rsidRDefault="00C41334" w:rsidP="00C41334">
      <w:pPr>
        <w:pStyle w:val="ListParagraph"/>
        <w:numPr>
          <w:ilvl w:val="0"/>
          <w:numId w:val="4"/>
        </w:numPr>
        <w:ind w:left="360"/>
        <w:rPr>
          <w:lang w:val="es-AR"/>
        </w:rPr>
      </w:pPr>
      <w:r>
        <w:rPr>
          <w:lang w:val="es-AR"/>
        </w:rPr>
        <w:t>Matriz de Proveedores</w:t>
      </w:r>
      <w:r w:rsidR="00340837" w:rsidRPr="00C41334">
        <w:rPr>
          <w:lang w:val="es-AR"/>
        </w:rPr>
        <w:t>:</w:t>
      </w:r>
    </w:p>
    <w:p w:rsidR="00340837" w:rsidRPr="00C41334" w:rsidRDefault="00340837" w:rsidP="00C41334">
      <w:pPr>
        <w:pStyle w:val="ListParagraph"/>
        <w:ind w:left="360"/>
        <w:rPr>
          <w:lang w:val="es-AR"/>
        </w:rPr>
      </w:pPr>
    </w:p>
    <w:p w:rsidR="00340837" w:rsidRPr="00C41334" w:rsidRDefault="00340837" w:rsidP="00C41334">
      <w:pPr>
        <w:pStyle w:val="ListParagraph"/>
        <w:ind w:left="360"/>
        <w:rPr>
          <w:lang w:val="es-AR"/>
        </w:rPr>
      </w:pPr>
      <w:r w:rsidRPr="00C41334">
        <w:rPr>
          <w:lang w:val="es-AR"/>
        </w:rPr>
        <w:t>En BT se maneja un sistema de registro de proveedores a nivel mundial. En este registro todos los usuarios pueden consultar los proveedores registrados que pueden contratar los cuales están clasificados por categorías.</w:t>
      </w:r>
    </w:p>
    <w:p w:rsidR="00340837" w:rsidRPr="00C41334" w:rsidRDefault="00340837" w:rsidP="00C41334">
      <w:pPr>
        <w:pStyle w:val="ListParagraph"/>
        <w:ind w:left="360"/>
        <w:rPr>
          <w:lang w:val="es-AR"/>
        </w:rPr>
      </w:pPr>
    </w:p>
    <w:p w:rsidR="00340837" w:rsidRPr="00C41334" w:rsidRDefault="00340837" w:rsidP="00C41334">
      <w:pPr>
        <w:pStyle w:val="ListParagraph"/>
        <w:ind w:left="360"/>
        <w:rPr>
          <w:lang w:val="es-AR"/>
        </w:rPr>
      </w:pPr>
      <w:r w:rsidRPr="00C41334">
        <w:rPr>
          <w:lang w:val="es-AR"/>
        </w:rPr>
        <w:t>Se adjunta pantallazo del mismo.</w:t>
      </w:r>
    </w:p>
    <w:p w:rsidR="00340837" w:rsidRDefault="00340837" w:rsidP="00617913">
      <w:pPr>
        <w:pStyle w:val="ListParagraph"/>
        <w:rPr>
          <w:color w:val="1F497D"/>
          <w:lang w:val="es-AR"/>
        </w:rPr>
      </w:pPr>
    </w:p>
    <w:p w:rsidR="00340837" w:rsidRDefault="00340837" w:rsidP="00617913">
      <w:pPr>
        <w:pStyle w:val="ListParagraph"/>
        <w:rPr>
          <w:color w:val="1F497D"/>
          <w:lang w:val="es-AR"/>
        </w:rPr>
      </w:pPr>
      <w:r>
        <w:rPr>
          <w:noProof/>
        </w:rPr>
        <w:drawing>
          <wp:inline distT="0" distB="0" distL="0" distR="0">
            <wp:extent cx="5943600" cy="3052792"/>
            <wp:effectExtent l="0" t="0" r="0" b="0"/>
            <wp:docPr id="1" name="Picture 1" descr="cid:image004.jpg@01D4E0C9.A5E6ED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4.jpg@01D4E0C9.A5E6ED50"/>
                    <pic:cNvPicPr>
                      <a:picLocks noChangeAspect="1" noChangeArrowheads="1"/>
                    </pic:cNvPicPr>
                  </pic:nvPicPr>
                  <pic:blipFill>
                    <a:blip r:embed="rId19" r:link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2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837" w:rsidRDefault="00340837" w:rsidP="00617913">
      <w:pPr>
        <w:pStyle w:val="ListParagraph"/>
        <w:rPr>
          <w:color w:val="1F497D"/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3906156"/>
            <wp:effectExtent l="0" t="0" r="0" b="0"/>
            <wp:docPr id="2" name="Picture 2" descr="cid:image003.png@01D4E0C9.A4B34F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03.png@01D4E0C9.A4B34F50"/>
                    <pic:cNvPicPr>
                      <a:picLocks noChangeAspect="1" noChangeArrowheads="1"/>
                    </pic:cNvPicPr>
                  </pic:nvPicPr>
                  <pic:blipFill>
                    <a:blip r:embed="rId21" r:link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717" w:rsidRDefault="003E4717" w:rsidP="00AE3A0F">
      <w:pPr>
        <w:rPr>
          <w:color w:val="1F497D"/>
          <w:lang w:val="es-AR"/>
        </w:rPr>
      </w:pPr>
    </w:p>
    <w:p w:rsidR="003E4717" w:rsidRDefault="00E528EC" w:rsidP="00AE3A0F">
      <w:pPr>
        <w:rPr>
          <w:color w:val="1F497D"/>
          <w:lang w:val="es-AR"/>
        </w:rPr>
      </w:pPr>
      <w:r>
        <w:rPr>
          <w:noProof/>
        </w:rPr>
        <w:lastRenderedPageBreak/>
        <w:drawing>
          <wp:inline distT="0" distB="0" distL="0" distR="0" wp14:anchorId="76699040" wp14:editId="5809AD5D">
            <wp:extent cx="5943600" cy="44164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717" w:rsidRDefault="003E4717" w:rsidP="00AE3A0F">
      <w:pPr>
        <w:rPr>
          <w:color w:val="1F497D"/>
          <w:lang w:val="es-AR"/>
        </w:rPr>
      </w:pPr>
    </w:p>
    <w:p w:rsidR="003E4717" w:rsidRDefault="003E4717" w:rsidP="00AE3A0F">
      <w:pPr>
        <w:rPr>
          <w:color w:val="1F497D"/>
          <w:lang w:val="es-AR"/>
        </w:rPr>
      </w:pPr>
    </w:p>
    <w:p w:rsidR="003E4717" w:rsidRDefault="003E4717" w:rsidP="00AE3A0F">
      <w:pPr>
        <w:rPr>
          <w:color w:val="1F497D"/>
          <w:lang w:val="es-AR"/>
        </w:rPr>
      </w:pPr>
    </w:p>
    <w:p w:rsidR="003E4717" w:rsidRDefault="003E4717" w:rsidP="00AE3A0F">
      <w:pPr>
        <w:rPr>
          <w:color w:val="1F497D"/>
          <w:lang w:val="es-AR"/>
        </w:rPr>
      </w:pPr>
    </w:p>
    <w:p w:rsidR="003E4717" w:rsidRDefault="003E4717" w:rsidP="00AE3A0F">
      <w:pPr>
        <w:rPr>
          <w:color w:val="1F497D"/>
          <w:lang w:val="es-AR"/>
        </w:rPr>
      </w:pPr>
    </w:p>
    <w:p w:rsidR="003E4717" w:rsidRDefault="003E4717" w:rsidP="00AE3A0F">
      <w:pPr>
        <w:rPr>
          <w:color w:val="1F497D"/>
          <w:lang w:val="es-AR"/>
        </w:rPr>
      </w:pPr>
    </w:p>
    <w:p w:rsidR="003E4717" w:rsidRDefault="003E4717" w:rsidP="00AE3A0F">
      <w:pPr>
        <w:rPr>
          <w:color w:val="1F497D"/>
          <w:lang w:val="es-AR"/>
        </w:rPr>
      </w:pPr>
    </w:p>
    <w:p w:rsidR="003E4717" w:rsidRDefault="003E4717" w:rsidP="00AE3A0F">
      <w:pPr>
        <w:rPr>
          <w:color w:val="1F497D"/>
          <w:lang w:val="es-AR"/>
        </w:rPr>
      </w:pPr>
    </w:p>
    <w:p w:rsidR="003E4717" w:rsidRDefault="003E4717" w:rsidP="00AE3A0F">
      <w:pPr>
        <w:rPr>
          <w:color w:val="1F497D"/>
          <w:lang w:val="es-AR"/>
        </w:rPr>
      </w:pPr>
    </w:p>
    <w:p w:rsidR="00AE3A0F" w:rsidRDefault="00AE3A0F" w:rsidP="00AE3A0F">
      <w:pPr>
        <w:rPr>
          <w:color w:val="1F497D"/>
          <w:lang w:val="es-AR"/>
        </w:rPr>
      </w:pPr>
      <w:r>
        <w:rPr>
          <w:color w:val="1F497D"/>
          <w:lang w:val="es-AR"/>
        </w:rPr>
        <w:t xml:space="preserve"> </w:t>
      </w:r>
    </w:p>
    <w:p w:rsidR="00AE3A0F" w:rsidRDefault="00AE3A0F" w:rsidP="00AE3A0F">
      <w:pPr>
        <w:rPr>
          <w:color w:val="1F497D"/>
          <w:lang w:val="es-AR"/>
        </w:rPr>
      </w:pPr>
    </w:p>
    <w:p w:rsidR="00CD2DE9" w:rsidRPr="00AE3A0F" w:rsidRDefault="00B66738">
      <w:pPr>
        <w:rPr>
          <w:lang w:val="es-AR"/>
        </w:rPr>
      </w:pPr>
    </w:p>
    <w:sectPr w:rsidR="00CD2DE9" w:rsidRPr="00AE3A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E11AB8"/>
    <w:multiLevelType w:val="hybridMultilevel"/>
    <w:tmpl w:val="D4707E6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4C189E"/>
    <w:multiLevelType w:val="hybridMultilevel"/>
    <w:tmpl w:val="AA6433D4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" w15:restartNumberingAfterBreak="0">
    <w:nsid w:val="465C7CE5"/>
    <w:multiLevelType w:val="hybridMultilevel"/>
    <w:tmpl w:val="835C04D2"/>
    <w:lvl w:ilvl="0" w:tplc="35F6803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BD66B65"/>
    <w:multiLevelType w:val="hybridMultilevel"/>
    <w:tmpl w:val="1480C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B15CF9"/>
    <w:multiLevelType w:val="hybridMultilevel"/>
    <w:tmpl w:val="9B4E9F20"/>
    <w:lvl w:ilvl="0" w:tplc="041A9B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3A0F"/>
    <w:rsid w:val="00021258"/>
    <w:rsid w:val="00074E13"/>
    <w:rsid w:val="000E2E01"/>
    <w:rsid w:val="00194CA5"/>
    <w:rsid w:val="001C53E2"/>
    <w:rsid w:val="001E3CDB"/>
    <w:rsid w:val="001E75C3"/>
    <w:rsid w:val="00340837"/>
    <w:rsid w:val="00377CD7"/>
    <w:rsid w:val="00395AAC"/>
    <w:rsid w:val="003E4717"/>
    <w:rsid w:val="004441AD"/>
    <w:rsid w:val="004A1885"/>
    <w:rsid w:val="00543E5D"/>
    <w:rsid w:val="00547548"/>
    <w:rsid w:val="00617913"/>
    <w:rsid w:val="00692800"/>
    <w:rsid w:val="007055D9"/>
    <w:rsid w:val="00772139"/>
    <w:rsid w:val="007A5BF6"/>
    <w:rsid w:val="008C726D"/>
    <w:rsid w:val="009112C7"/>
    <w:rsid w:val="00A81A6B"/>
    <w:rsid w:val="00AC53B6"/>
    <w:rsid w:val="00AE3A0F"/>
    <w:rsid w:val="00B147F5"/>
    <w:rsid w:val="00B6642E"/>
    <w:rsid w:val="00B66738"/>
    <w:rsid w:val="00BA4793"/>
    <w:rsid w:val="00C33AB6"/>
    <w:rsid w:val="00C36670"/>
    <w:rsid w:val="00C41334"/>
    <w:rsid w:val="00CA6C95"/>
    <w:rsid w:val="00D43341"/>
    <w:rsid w:val="00D54881"/>
    <w:rsid w:val="00DB1323"/>
    <w:rsid w:val="00E528EC"/>
    <w:rsid w:val="00E8228F"/>
    <w:rsid w:val="00F45013"/>
    <w:rsid w:val="00F72AE1"/>
    <w:rsid w:val="00FB2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326CAF-4521-4B45-A5DF-38E35D1EF3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E3A0F"/>
    <w:pPr>
      <w:spacing w:after="0" w:line="240" w:lineRule="auto"/>
    </w:pPr>
    <w:rPr>
      <w:rFonts w:ascii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E3A0F"/>
    <w:rPr>
      <w:color w:val="0563C1"/>
      <w:u w:val="single"/>
    </w:rPr>
  </w:style>
  <w:style w:type="paragraph" w:styleId="ListParagraph">
    <w:name w:val="List Paragraph"/>
    <w:basedOn w:val="Normal"/>
    <w:uiPriority w:val="34"/>
    <w:qFormat/>
    <w:rsid w:val="006179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55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1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emf"/><Relationship Id="rId18" Type="http://schemas.openxmlformats.org/officeDocument/2006/relationships/oleObject" Target="embeddings/oleObject6.bin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emf"/><Relationship Id="rId12" Type="http://schemas.openxmlformats.org/officeDocument/2006/relationships/oleObject" Target="embeddings/oleObject3.bin"/><Relationship Id="rId17" Type="http://schemas.openxmlformats.org/officeDocument/2006/relationships/image" Target="media/image7.em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image" Target="cid:image004.jpg@01D4E0C9.A5E6ED50" TargetMode="External"/><Relationship Id="rId1" Type="http://schemas.openxmlformats.org/officeDocument/2006/relationships/numbering" Target="numbering.xml"/><Relationship Id="rId6" Type="http://schemas.openxmlformats.org/officeDocument/2006/relationships/package" Target="embeddings/Microsoft_Excel_Worksheet1.xlsx"/><Relationship Id="rId11" Type="http://schemas.openxmlformats.org/officeDocument/2006/relationships/image" Target="media/image4.emf"/><Relationship Id="rId24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png"/><Relationship Id="rId10" Type="http://schemas.openxmlformats.org/officeDocument/2006/relationships/oleObject" Target="embeddings/oleObject2.bin"/><Relationship Id="rId19" Type="http://schemas.openxmlformats.org/officeDocument/2006/relationships/image" Target="media/image8.jpe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4.bin"/><Relationship Id="rId22" Type="http://schemas.openxmlformats.org/officeDocument/2006/relationships/image" Target="cid:image003.png@01D4E0C9.A4B34F5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527</Words>
  <Characters>3010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BT Plc</Company>
  <LinksUpToDate>false</LinksUpToDate>
  <CharactersWithSpaces>3530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Luque,A,Angela,JKO R</dc:creator>
  <cp:keywords/>
  <dc:description/>
  <cp:lastModifiedBy>Luque,A,Angela,JKO R</cp:lastModifiedBy>
  <cp:revision>3</cp:revision>
  <dcterms:created xsi:type="dcterms:W3CDTF">2019-04-04T20:02:00Z</dcterms:created>
  <dcterms:modified xsi:type="dcterms:W3CDTF">2019-04-04T20:03:00Z</dcterms:modified>
</cp:coreProperties>
</file>